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18" w:rsidRPr="001F6649" w:rsidRDefault="00341C18" w:rsidP="00341C18">
      <w:pPr>
        <w:pStyle w:val="Intestazione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571500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C18" w:rsidRDefault="00341C18" w:rsidP="00341C18">
      <w:pPr>
        <w:spacing w:line="560" w:lineRule="exact"/>
        <w:ind w:left="-567" w:right="-567"/>
        <w:jc w:val="center"/>
        <w:rPr>
          <w:rFonts w:ascii="English111 Adagio BT" w:hAnsi="English111 Adagio BT"/>
          <w:sz w:val="52"/>
        </w:rPr>
      </w:pPr>
      <w:r>
        <w:rPr>
          <w:rFonts w:ascii="English111 Adagio BT" w:hAnsi="English111 Adagio BT"/>
          <w:sz w:val="52"/>
        </w:rPr>
        <w:t>Ministero dell’Istruzione, dell’Università e della Ricerca</w:t>
      </w:r>
    </w:p>
    <w:p w:rsidR="00341C18" w:rsidRPr="00FF4386" w:rsidRDefault="00341C18" w:rsidP="00341C18">
      <w:pPr>
        <w:pStyle w:val="Intestazione"/>
        <w:spacing w:line="480" w:lineRule="exact"/>
        <w:jc w:val="center"/>
        <w:rPr>
          <w:rFonts w:ascii="English111 Adagio BT" w:hAnsi="English111 Adagio BT"/>
          <w:sz w:val="40"/>
          <w:szCs w:val="40"/>
        </w:rPr>
      </w:pPr>
      <w:r w:rsidRPr="00FF4386">
        <w:rPr>
          <w:rFonts w:ascii="English111 Adagio BT" w:hAnsi="English111 Adagio BT"/>
          <w:sz w:val="40"/>
          <w:szCs w:val="40"/>
        </w:rPr>
        <w:t xml:space="preserve">Dipartimento per il sistema educativo di istruzione e </w:t>
      </w:r>
      <w:r>
        <w:rPr>
          <w:rFonts w:ascii="English111 Adagio BT" w:hAnsi="English111 Adagio BT"/>
          <w:sz w:val="40"/>
          <w:szCs w:val="40"/>
        </w:rPr>
        <w:t xml:space="preserve">di </w:t>
      </w:r>
      <w:r w:rsidRPr="00FF4386">
        <w:rPr>
          <w:rFonts w:ascii="English111 Adagio BT" w:hAnsi="English111 Adagio BT"/>
          <w:sz w:val="40"/>
          <w:szCs w:val="40"/>
        </w:rPr>
        <w:t>formazione</w:t>
      </w:r>
    </w:p>
    <w:p w:rsidR="00341C18" w:rsidRDefault="00341C18" w:rsidP="00341C18">
      <w:pPr>
        <w:pStyle w:val="Intestazione"/>
        <w:spacing w:line="480" w:lineRule="exact"/>
        <w:jc w:val="center"/>
        <w:rPr>
          <w:rFonts w:asciiTheme="majorHAnsi" w:hAnsiTheme="majorHAnsi"/>
          <w:i/>
        </w:rPr>
      </w:pPr>
      <w:r w:rsidRPr="00EE01B8">
        <w:rPr>
          <w:rFonts w:ascii="English111 Adagio BT" w:hAnsi="English111 Adagio BT"/>
          <w:sz w:val="32"/>
        </w:rPr>
        <w:t xml:space="preserve">Direzione generale per il personale </w:t>
      </w:r>
      <w:r>
        <w:rPr>
          <w:rFonts w:ascii="English111 Adagio BT" w:hAnsi="English111 Adagio BT"/>
          <w:sz w:val="32"/>
        </w:rPr>
        <w:t xml:space="preserve">scolastico </w:t>
      </w:r>
    </w:p>
    <w:p w:rsidR="007D1BA0" w:rsidRDefault="007D1BA0"/>
    <w:p w:rsidR="00341C18" w:rsidRDefault="00341C18"/>
    <w:p w:rsidR="00341C18" w:rsidRDefault="00166BA6" w:rsidP="00166BA6">
      <w:pPr>
        <w:jc w:val="center"/>
      </w:pPr>
      <w:r>
        <w:t>AVVISO</w:t>
      </w:r>
    </w:p>
    <w:p w:rsidR="00341C18" w:rsidRDefault="00341C18"/>
    <w:p w:rsidR="00341C18" w:rsidRDefault="00341C18"/>
    <w:p w:rsidR="00341C18" w:rsidRDefault="00341C18"/>
    <w:p w:rsidR="00341C18" w:rsidRDefault="00341C18" w:rsidP="00341C18">
      <w:pPr>
        <w:ind w:left="1560" w:hanging="1560"/>
        <w:jc w:val="both"/>
      </w:pPr>
    </w:p>
    <w:p w:rsidR="00341C18" w:rsidRDefault="00341C18" w:rsidP="00341C18">
      <w:pPr>
        <w:ind w:left="1560" w:hanging="1560"/>
        <w:jc w:val="both"/>
      </w:pPr>
      <w:r>
        <w:t xml:space="preserve">OGGETTO: </w:t>
      </w:r>
      <w:r w:rsidRPr="00410E27">
        <w:t xml:space="preserve">Graduatorie di istituto personale docente ed educativo. </w:t>
      </w:r>
    </w:p>
    <w:p w:rsidR="00341C18" w:rsidRDefault="00341C18"/>
    <w:p w:rsidR="00341C18" w:rsidRDefault="00341C18"/>
    <w:p w:rsidR="00341C18" w:rsidRDefault="00341C18" w:rsidP="00341C18">
      <w:pPr>
        <w:ind w:firstLine="708"/>
        <w:jc w:val="both"/>
      </w:pPr>
      <w:r w:rsidRPr="00341C18">
        <w:t xml:space="preserve">Con D.D.G. 6 luglio 2015 n. 680, in attuazione del D.M. n. 326 del 3 giugno 2015, sono state disciplinate le </w:t>
      </w:r>
      <w:r w:rsidR="00B954B4">
        <w:t>p</w:t>
      </w:r>
      <w:r w:rsidRPr="00341C18">
        <w:t>rocedure inerenti le graduatorie di istituto del personale docente ed educativo, v</w:t>
      </w:r>
      <w:r w:rsidR="0047524A">
        <w:t>alevoli per il triennio 2014/17.</w:t>
      </w:r>
    </w:p>
    <w:p w:rsidR="00341C18" w:rsidRPr="0047524A" w:rsidRDefault="0047524A" w:rsidP="0047524A">
      <w:pPr>
        <w:ind w:firstLine="708"/>
        <w:jc w:val="both"/>
      </w:pPr>
      <w:r>
        <w:t>Si informa che, ai fini del riconoscimento della priorità in terza fascia per l’attribuzione delle supplenze</w:t>
      </w:r>
      <w:r w:rsidR="00B954B4">
        <w:t>,</w:t>
      </w:r>
      <w:r>
        <w:t xml:space="preserve"> </w:t>
      </w:r>
      <w:r w:rsidR="00341C18" w:rsidRPr="00341C18">
        <w:t xml:space="preserve">i docenti che hanno </w:t>
      </w:r>
      <w:r>
        <w:t>dichiarato il titolo di abilitazione presentando i</w:t>
      </w:r>
      <w:r w:rsidR="00341C18" w:rsidRPr="00341C18">
        <w:t>l modello A3  possono</w:t>
      </w:r>
      <w:r>
        <w:t xml:space="preserve"> </w:t>
      </w:r>
      <w:r w:rsidR="00341C18" w:rsidRPr="00341C18">
        <w:t>presentare l’istanza “</w:t>
      </w:r>
      <w:r w:rsidR="00341C18" w:rsidRPr="00BA1BC9">
        <w:rPr>
          <w:bCs/>
        </w:rPr>
        <w:t>Graduatorie di Istituto Personale Docente - Dichiarazione Conseguimento Abilitazione per Priorità in III fascia</w:t>
      </w:r>
      <w:r w:rsidR="00341C18" w:rsidRPr="00341C18">
        <w:t>” per lo stesso insegnamento</w:t>
      </w:r>
      <w:r w:rsidR="00B954B4">
        <w:t xml:space="preserve"> in attesa del completamento della procedura per </w:t>
      </w:r>
      <w:r w:rsidR="00C023ED">
        <w:t>l’</w:t>
      </w:r>
      <w:r w:rsidR="00B954B4">
        <w:t>inserimento in seconda fascia aggiuntiva.</w:t>
      </w:r>
    </w:p>
    <w:p w:rsidR="00341C18" w:rsidRPr="00341C18" w:rsidRDefault="00341C18" w:rsidP="00341C18">
      <w:pPr>
        <w:jc w:val="both"/>
      </w:pPr>
    </w:p>
    <w:p w:rsidR="00341C18" w:rsidRDefault="00341C18" w:rsidP="00341C18">
      <w:pPr>
        <w:rPr>
          <w:color w:val="1F497D"/>
        </w:rPr>
      </w:pPr>
    </w:p>
    <w:p w:rsidR="00341C18" w:rsidRDefault="00341C18" w:rsidP="00341C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 GENERALE</w:t>
      </w:r>
    </w:p>
    <w:p w:rsidR="00341C18" w:rsidRDefault="00341C18" w:rsidP="00341C18">
      <w:pPr>
        <w:rPr>
          <w:rFonts w:ascii="Calibri" w:hAnsi="Calibri"/>
        </w:rPr>
      </w:pP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</w:r>
      <w:r>
        <w:rPr>
          <w:rFonts w:ascii="English111 Adagio BT" w:hAnsi="English111 Adagio BT"/>
          <w:sz w:val="32"/>
          <w:szCs w:val="32"/>
        </w:rPr>
        <w:tab/>
        <w:t xml:space="preserve">   </w:t>
      </w:r>
      <w:r w:rsidR="00A6285B">
        <w:rPr>
          <w:rFonts w:ascii="English111 Adagio BT" w:hAnsi="English111 Adagio BT"/>
          <w:sz w:val="32"/>
          <w:szCs w:val="32"/>
        </w:rPr>
        <w:t>f.to</w:t>
      </w:r>
      <w:r>
        <w:rPr>
          <w:rFonts w:ascii="English111 Adagio BT" w:hAnsi="English111 Adagio BT"/>
          <w:sz w:val="32"/>
          <w:szCs w:val="32"/>
        </w:rPr>
        <w:t xml:space="preserve">     Maria Maddalena Novelli</w:t>
      </w:r>
    </w:p>
    <w:p w:rsidR="00341C18" w:rsidRDefault="00341C18"/>
    <w:sectPr w:rsidR="00341C18" w:rsidSect="003D4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341C18"/>
    <w:rsid w:val="00001D07"/>
    <w:rsid w:val="00001FB1"/>
    <w:rsid w:val="00011ED9"/>
    <w:rsid w:val="000150D1"/>
    <w:rsid w:val="000224D2"/>
    <w:rsid w:val="0002622E"/>
    <w:rsid w:val="00044777"/>
    <w:rsid w:val="0005702B"/>
    <w:rsid w:val="00066F99"/>
    <w:rsid w:val="00070004"/>
    <w:rsid w:val="00071389"/>
    <w:rsid w:val="0007175C"/>
    <w:rsid w:val="00072A6A"/>
    <w:rsid w:val="00072C79"/>
    <w:rsid w:val="00080524"/>
    <w:rsid w:val="00080CD5"/>
    <w:rsid w:val="000850CF"/>
    <w:rsid w:val="000A1840"/>
    <w:rsid w:val="000A68A0"/>
    <w:rsid w:val="000C2235"/>
    <w:rsid w:val="000D2094"/>
    <w:rsid w:val="000E3B49"/>
    <w:rsid w:val="000E4602"/>
    <w:rsid w:val="00105C2F"/>
    <w:rsid w:val="00114B5A"/>
    <w:rsid w:val="00115132"/>
    <w:rsid w:val="0012218F"/>
    <w:rsid w:val="001236B4"/>
    <w:rsid w:val="00123B8A"/>
    <w:rsid w:val="00132C37"/>
    <w:rsid w:val="00132E3E"/>
    <w:rsid w:val="00137534"/>
    <w:rsid w:val="0013768D"/>
    <w:rsid w:val="00154EC2"/>
    <w:rsid w:val="001657C4"/>
    <w:rsid w:val="001665B0"/>
    <w:rsid w:val="00166BA6"/>
    <w:rsid w:val="00180F8F"/>
    <w:rsid w:val="00185B3D"/>
    <w:rsid w:val="0019136D"/>
    <w:rsid w:val="0019765D"/>
    <w:rsid w:val="001A324E"/>
    <w:rsid w:val="001B1470"/>
    <w:rsid w:val="001C5475"/>
    <w:rsid w:val="001C54AF"/>
    <w:rsid w:val="001C619B"/>
    <w:rsid w:val="001D7BCD"/>
    <w:rsid w:val="001E6F45"/>
    <w:rsid w:val="001F20E5"/>
    <w:rsid w:val="0020152B"/>
    <w:rsid w:val="002023A5"/>
    <w:rsid w:val="00206E7E"/>
    <w:rsid w:val="002100C0"/>
    <w:rsid w:val="00213369"/>
    <w:rsid w:val="00220121"/>
    <w:rsid w:val="002229F8"/>
    <w:rsid w:val="00223F31"/>
    <w:rsid w:val="0023053A"/>
    <w:rsid w:val="00232F2A"/>
    <w:rsid w:val="00235C93"/>
    <w:rsid w:val="00235E45"/>
    <w:rsid w:val="00237E00"/>
    <w:rsid w:val="00247FD4"/>
    <w:rsid w:val="0025064C"/>
    <w:rsid w:val="002525E4"/>
    <w:rsid w:val="00253788"/>
    <w:rsid w:val="002552C0"/>
    <w:rsid w:val="0025626F"/>
    <w:rsid w:val="00266395"/>
    <w:rsid w:val="0026679D"/>
    <w:rsid w:val="0027669A"/>
    <w:rsid w:val="0028070C"/>
    <w:rsid w:val="002A4ED2"/>
    <w:rsid w:val="002A7379"/>
    <w:rsid w:val="002A73FC"/>
    <w:rsid w:val="002B2D16"/>
    <w:rsid w:val="002B5B78"/>
    <w:rsid w:val="002D008C"/>
    <w:rsid w:val="002F4FFC"/>
    <w:rsid w:val="002F58EC"/>
    <w:rsid w:val="002F64A1"/>
    <w:rsid w:val="003104DB"/>
    <w:rsid w:val="00310623"/>
    <w:rsid w:val="00311449"/>
    <w:rsid w:val="00311F56"/>
    <w:rsid w:val="00334A36"/>
    <w:rsid w:val="00336321"/>
    <w:rsid w:val="0033713D"/>
    <w:rsid w:val="00341C18"/>
    <w:rsid w:val="003601AD"/>
    <w:rsid w:val="003606CA"/>
    <w:rsid w:val="0036529E"/>
    <w:rsid w:val="003666DE"/>
    <w:rsid w:val="00367871"/>
    <w:rsid w:val="003860D7"/>
    <w:rsid w:val="0038623A"/>
    <w:rsid w:val="00391093"/>
    <w:rsid w:val="003A0F86"/>
    <w:rsid w:val="003C0802"/>
    <w:rsid w:val="003C274D"/>
    <w:rsid w:val="003D441C"/>
    <w:rsid w:val="003D558B"/>
    <w:rsid w:val="003D7273"/>
    <w:rsid w:val="003F542B"/>
    <w:rsid w:val="003F6E33"/>
    <w:rsid w:val="00403C4C"/>
    <w:rsid w:val="004108C3"/>
    <w:rsid w:val="00412C7E"/>
    <w:rsid w:val="00414832"/>
    <w:rsid w:val="004264A6"/>
    <w:rsid w:val="0044289F"/>
    <w:rsid w:val="00443451"/>
    <w:rsid w:val="00451FC1"/>
    <w:rsid w:val="00452E36"/>
    <w:rsid w:val="0046192D"/>
    <w:rsid w:val="00463F92"/>
    <w:rsid w:val="0047524A"/>
    <w:rsid w:val="00475E40"/>
    <w:rsid w:val="00477B54"/>
    <w:rsid w:val="00477FFE"/>
    <w:rsid w:val="004828E8"/>
    <w:rsid w:val="00485301"/>
    <w:rsid w:val="00491459"/>
    <w:rsid w:val="004A0272"/>
    <w:rsid w:val="004B255C"/>
    <w:rsid w:val="004B62DD"/>
    <w:rsid w:val="004C04EB"/>
    <w:rsid w:val="004C5F6C"/>
    <w:rsid w:val="004D0D93"/>
    <w:rsid w:val="004E0C3E"/>
    <w:rsid w:val="004E38F1"/>
    <w:rsid w:val="004F073F"/>
    <w:rsid w:val="004F396B"/>
    <w:rsid w:val="0050670F"/>
    <w:rsid w:val="00515D39"/>
    <w:rsid w:val="00520B3E"/>
    <w:rsid w:val="005530E8"/>
    <w:rsid w:val="00553F9D"/>
    <w:rsid w:val="00554EBA"/>
    <w:rsid w:val="005620E3"/>
    <w:rsid w:val="00573570"/>
    <w:rsid w:val="00580139"/>
    <w:rsid w:val="005871B8"/>
    <w:rsid w:val="00590CB1"/>
    <w:rsid w:val="005961BF"/>
    <w:rsid w:val="00596E48"/>
    <w:rsid w:val="005B2EE4"/>
    <w:rsid w:val="005C5FC8"/>
    <w:rsid w:val="005D49DA"/>
    <w:rsid w:val="005E03AF"/>
    <w:rsid w:val="005E3094"/>
    <w:rsid w:val="005E4612"/>
    <w:rsid w:val="005E7A10"/>
    <w:rsid w:val="006274D3"/>
    <w:rsid w:val="0063448A"/>
    <w:rsid w:val="0063592F"/>
    <w:rsid w:val="00650BC8"/>
    <w:rsid w:val="00653764"/>
    <w:rsid w:val="00662390"/>
    <w:rsid w:val="00681338"/>
    <w:rsid w:val="00684BB5"/>
    <w:rsid w:val="00687C4A"/>
    <w:rsid w:val="00691556"/>
    <w:rsid w:val="0069463E"/>
    <w:rsid w:val="006A2901"/>
    <w:rsid w:val="006A4CDA"/>
    <w:rsid w:val="006B4E7A"/>
    <w:rsid w:val="006B5C59"/>
    <w:rsid w:val="006C0264"/>
    <w:rsid w:val="006D0A3C"/>
    <w:rsid w:val="006D427E"/>
    <w:rsid w:val="006E698E"/>
    <w:rsid w:val="006F1C63"/>
    <w:rsid w:val="007034E0"/>
    <w:rsid w:val="00711C9A"/>
    <w:rsid w:val="007146CF"/>
    <w:rsid w:val="007152F1"/>
    <w:rsid w:val="00716101"/>
    <w:rsid w:val="00725DC1"/>
    <w:rsid w:val="00726C28"/>
    <w:rsid w:val="007314A0"/>
    <w:rsid w:val="00731B18"/>
    <w:rsid w:val="0075019E"/>
    <w:rsid w:val="00751792"/>
    <w:rsid w:val="00751887"/>
    <w:rsid w:val="007745DB"/>
    <w:rsid w:val="00783537"/>
    <w:rsid w:val="00783DA4"/>
    <w:rsid w:val="00786A16"/>
    <w:rsid w:val="007B10EE"/>
    <w:rsid w:val="007C1C41"/>
    <w:rsid w:val="007C3FBF"/>
    <w:rsid w:val="007D1BA0"/>
    <w:rsid w:val="007D32F7"/>
    <w:rsid w:val="007D75CF"/>
    <w:rsid w:val="007E0F87"/>
    <w:rsid w:val="00802B3C"/>
    <w:rsid w:val="00802E77"/>
    <w:rsid w:val="00813F0F"/>
    <w:rsid w:val="00830466"/>
    <w:rsid w:val="008443D3"/>
    <w:rsid w:val="0085162C"/>
    <w:rsid w:val="008803E1"/>
    <w:rsid w:val="00894627"/>
    <w:rsid w:val="00896DB1"/>
    <w:rsid w:val="008B07DC"/>
    <w:rsid w:val="008C1DAA"/>
    <w:rsid w:val="008E1BE6"/>
    <w:rsid w:val="008E5A88"/>
    <w:rsid w:val="008F6F47"/>
    <w:rsid w:val="00906AFC"/>
    <w:rsid w:val="009108C5"/>
    <w:rsid w:val="00923895"/>
    <w:rsid w:val="009303C0"/>
    <w:rsid w:val="0094626A"/>
    <w:rsid w:val="009468BD"/>
    <w:rsid w:val="00953A77"/>
    <w:rsid w:val="00954C9A"/>
    <w:rsid w:val="00961307"/>
    <w:rsid w:val="00970290"/>
    <w:rsid w:val="009805B1"/>
    <w:rsid w:val="00981C65"/>
    <w:rsid w:val="00981C8B"/>
    <w:rsid w:val="009834DA"/>
    <w:rsid w:val="00995ADA"/>
    <w:rsid w:val="009A5752"/>
    <w:rsid w:val="009B48CB"/>
    <w:rsid w:val="009B5760"/>
    <w:rsid w:val="009B5D4B"/>
    <w:rsid w:val="009B7542"/>
    <w:rsid w:val="009C0446"/>
    <w:rsid w:val="009C2169"/>
    <w:rsid w:val="009D3852"/>
    <w:rsid w:val="009D6814"/>
    <w:rsid w:val="00A04EF1"/>
    <w:rsid w:val="00A06232"/>
    <w:rsid w:val="00A21E95"/>
    <w:rsid w:val="00A303B8"/>
    <w:rsid w:val="00A33582"/>
    <w:rsid w:val="00A34C4C"/>
    <w:rsid w:val="00A40B27"/>
    <w:rsid w:val="00A44D32"/>
    <w:rsid w:val="00A50492"/>
    <w:rsid w:val="00A511F1"/>
    <w:rsid w:val="00A52011"/>
    <w:rsid w:val="00A5703A"/>
    <w:rsid w:val="00A57077"/>
    <w:rsid w:val="00A6285B"/>
    <w:rsid w:val="00A7789A"/>
    <w:rsid w:val="00A86A46"/>
    <w:rsid w:val="00A91CB5"/>
    <w:rsid w:val="00A94B96"/>
    <w:rsid w:val="00A966C0"/>
    <w:rsid w:val="00AB3139"/>
    <w:rsid w:val="00AC10E7"/>
    <w:rsid w:val="00AC20BD"/>
    <w:rsid w:val="00AC6842"/>
    <w:rsid w:val="00AD2953"/>
    <w:rsid w:val="00AE25EF"/>
    <w:rsid w:val="00AE37BD"/>
    <w:rsid w:val="00AE5766"/>
    <w:rsid w:val="00AE6833"/>
    <w:rsid w:val="00AE7227"/>
    <w:rsid w:val="00AF21ED"/>
    <w:rsid w:val="00AF4320"/>
    <w:rsid w:val="00B0120E"/>
    <w:rsid w:val="00B0603A"/>
    <w:rsid w:val="00B345C9"/>
    <w:rsid w:val="00B40E91"/>
    <w:rsid w:val="00B5070B"/>
    <w:rsid w:val="00B52A87"/>
    <w:rsid w:val="00B6645D"/>
    <w:rsid w:val="00B74B19"/>
    <w:rsid w:val="00B8013B"/>
    <w:rsid w:val="00B81C09"/>
    <w:rsid w:val="00B83BEC"/>
    <w:rsid w:val="00B94BDC"/>
    <w:rsid w:val="00B954B4"/>
    <w:rsid w:val="00B95682"/>
    <w:rsid w:val="00B96E2D"/>
    <w:rsid w:val="00BA1BC9"/>
    <w:rsid w:val="00BA3530"/>
    <w:rsid w:val="00BA49D8"/>
    <w:rsid w:val="00BB113B"/>
    <w:rsid w:val="00BB67C3"/>
    <w:rsid w:val="00BD3248"/>
    <w:rsid w:val="00BD573C"/>
    <w:rsid w:val="00BE535B"/>
    <w:rsid w:val="00BE6499"/>
    <w:rsid w:val="00BF7D19"/>
    <w:rsid w:val="00C023ED"/>
    <w:rsid w:val="00C10865"/>
    <w:rsid w:val="00C10BD0"/>
    <w:rsid w:val="00C167E6"/>
    <w:rsid w:val="00C31E9E"/>
    <w:rsid w:val="00C35EC9"/>
    <w:rsid w:val="00C37EA1"/>
    <w:rsid w:val="00C516AA"/>
    <w:rsid w:val="00C54993"/>
    <w:rsid w:val="00C719C7"/>
    <w:rsid w:val="00C7566F"/>
    <w:rsid w:val="00C86846"/>
    <w:rsid w:val="00C9172D"/>
    <w:rsid w:val="00C93C14"/>
    <w:rsid w:val="00CA1FB4"/>
    <w:rsid w:val="00CA270C"/>
    <w:rsid w:val="00CC2BEA"/>
    <w:rsid w:val="00CC40E7"/>
    <w:rsid w:val="00CE0CDF"/>
    <w:rsid w:val="00CE6169"/>
    <w:rsid w:val="00CF1DF8"/>
    <w:rsid w:val="00CF5B29"/>
    <w:rsid w:val="00D00F10"/>
    <w:rsid w:val="00D02CFF"/>
    <w:rsid w:val="00D14D39"/>
    <w:rsid w:val="00D4178B"/>
    <w:rsid w:val="00D47FA0"/>
    <w:rsid w:val="00D52B88"/>
    <w:rsid w:val="00D6454A"/>
    <w:rsid w:val="00D70D22"/>
    <w:rsid w:val="00D833EA"/>
    <w:rsid w:val="00D93F4B"/>
    <w:rsid w:val="00D94E08"/>
    <w:rsid w:val="00D96AF5"/>
    <w:rsid w:val="00DA0A58"/>
    <w:rsid w:val="00DA2F63"/>
    <w:rsid w:val="00DD1082"/>
    <w:rsid w:val="00DE073D"/>
    <w:rsid w:val="00DE672E"/>
    <w:rsid w:val="00DE6A26"/>
    <w:rsid w:val="00E23CE7"/>
    <w:rsid w:val="00E24D45"/>
    <w:rsid w:val="00E400A8"/>
    <w:rsid w:val="00E423E7"/>
    <w:rsid w:val="00E51B67"/>
    <w:rsid w:val="00E54964"/>
    <w:rsid w:val="00E5650D"/>
    <w:rsid w:val="00E60884"/>
    <w:rsid w:val="00E66FA0"/>
    <w:rsid w:val="00E70FED"/>
    <w:rsid w:val="00E8312A"/>
    <w:rsid w:val="00E91CE2"/>
    <w:rsid w:val="00E971D3"/>
    <w:rsid w:val="00EA06A8"/>
    <w:rsid w:val="00EA12B8"/>
    <w:rsid w:val="00EA20E4"/>
    <w:rsid w:val="00EA5CA2"/>
    <w:rsid w:val="00EC0BA4"/>
    <w:rsid w:val="00EC2217"/>
    <w:rsid w:val="00EC44B7"/>
    <w:rsid w:val="00F00442"/>
    <w:rsid w:val="00F01107"/>
    <w:rsid w:val="00F017CD"/>
    <w:rsid w:val="00F06E21"/>
    <w:rsid w:val="00F109B1"/>
    <w:rsid w:val="00F10D5C"/>
    <w:rsid w:val="00F14F8E"/>
    <w:rsid w:val="00F20597"/>
    <w:rsid w:val="00F21904"/>
    <w:rsid w:val="00F21F89"/>
    <w:rsid w:val="00F345A3"/>
    <w:rsid w:val="00F42C73"/>
    <w:rsid w:val="00F43199"/>
    <w:rsid w:val="00F4536A"/>
    <w:rsid w:val="00F53F5B"/>
    <w:rsid w:val="00F6102E"/>
    <w:rsid w:val="00F711A3"/>
    <w:rsid w:val="00F73FF3"/>
    <w:rsid w:val="00F81BBB"/>
    <w:rsid w:val="00F828AA"/>
    <w:rsid w:val="00FA2812"/>
    <w:rsid w:val="00FA3FC7"/>
    <w:rsid w:val="00FA68F3"/>
    <w:rsid w:val="00FB1A15"/>
    <w:rsid w:val="00FB30B8"/>
    <w:rsid w:val="00FB51A4"/>
    <w:rsid w:val="00FC1C15"/>
    <w:rsid w:val="00FC6EF3"/>
    <w:rsid w:val="00FC71E8"/>
    <w:rsid w:val="00FD153C"/>
    <w:rsid w:val="00FF0626"/>
    <w:rsid w:val="00FF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1C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C1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1C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C1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11A8-8633-4CD7-8BED-C0B1CA37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salvatore</cp:lastModifiedBy>
  <cp:revision>2</cp:revision>
  <cp:lastPrinted>2015-09-11T17:07:00Z</cp:lastPrinted>
  <dcterms:created xsi:type="dcterms:W3CDTF">2015-09-17T20:31:00Z</dcterms:created>
  <dcterms:modified xsi:type="dcterms:W3CDTF">2015-09-17T20:31:00Z</dcterms:modified>
</cp:coreProperties>
</file>